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jc w:val="left"/>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通信网络安全防护管理系统填报指南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新宋体" w:hAnsi="新宋体" w:eastAsia="新宋体" w:cs="新宋体"/>
          <w:b/>
          <w:bCs/>
          <w:sz w:val="32"/>
          <w:szCs w:val="32"/>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推荐使用火狐或谷歌浏览器，首次登录通信网络安全防护管理系统需要先进行注册。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300" distR="114300">
            <wp:extent cx="4610100" cy="1771650"/>
            <wp:effectExtent l="0" t="0" r="0" b="0"/>
            <wp:docPr id="1" name="图片 1" descr="微信图片_202505261502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50526150234"/>
                    <pic:cNvPicPr>
                      <a:picLocks noChangeAspect="true"/>
                    </pic:cNvPicPr>
                  </pic:nvPicPr>
                  <pic:blipFill>
                    <a:blip r:embed="rId4"/>
                    <a:stretch>
                      <a:fillRect/>
                    </a:stretch>
                  </pic:blipFill>
                  <pic:spPr>
                    <a:xfrm>
                      <a:off x="0" y="0"/>
                      <a:ext cx="4610100" cy="1771650"/>
                    </a:xfrm>
                    <a:prstGeom prst="rect">
                      <a:avLst/>
                    </a:prstGeom>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先选择注册类型（有增值电信许可证的企业应按照“增值电信企业”类型进行注册，无增值电信许可证企业可按照“其他互联网企业”类型进行注册。注册类型后续可在企业维护信息时进行扩展，详见网站使用手册）。</w:t>
      </w:r>
    </w:p>
    <w:p>
      <w:pPr>
        <w:pStyle w:val="3"/>
        <w:spacing w:before="78" w:line="233" w:lineRule="auto"/>
        <w:ind w:left="25" w:right="13" w:firstLine="478"/>
        <w:jc w:val="both"/>
        <w:rPr>
          <w:rFonts w:hint="eastAsia" w:eastAsia="仿宋_GB2312" w:asciiTheme="minorHAnsi" w:hAnsiTheme="minorHAnsi" w:cstheme="minorBidi"/>
          <w:kern w:val="2"/>
          <w:sz w:val="28"/>
          <w:szCs w:val="22"/>
          <w:lang w:val="en-US" w:eastAsia="zh-CN" w:bidi="ar-SA"/>
        </w:rPr>
      </w:pPr>
      <w:r>
        <w:rPr>
          <w:rFonts w:hint="eastAsia" w:eastAsia="仿宋_GB2312" w:asciiTheme="minorHAnsi" w:hAnsiTheme="minorHAnsi" w:cstheme="minorBidi"/>
          <w:kern w:val="2"/>
          <w:sz w:val="28"/>
          <w:szCs w:val="22"/>
          <w:lang w:val="en-US" w:eastAsia="zh-CN" w:bidi="ar-SA"/>
        </w:rPr>
        <w:drawing>
          <wp:inline distT="0" distB="0" distL="0" distR="0">
            <wp:extent cx="4855210" cy="1739900"/>
            <wp:effectExtent l="0" t="0" r="2540" b="1270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4855210" cy="1739900"/>
                    </a:xfrm>
                    <a:prstGeom prst="rect">
                      <a:avLst/>
                    </a:prstGeom>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注册时除邮箱账号外，统一社会信用代码也可以作为登录账号使用。</w:t>
      </w:r>
    </w:p>
    <w:p>
      <w:pPr>
        <w:spacing w:line="219" w:lineRule="auto"/>
        <w:jc w:val="center"/>
        <w:rPr>
          <w:position w:val="-80"/>
        </w:rPr>
      </w:pPr>
      <w:r>
        <w:rPr>
          <w:position w:val="-80"/>
        </w:rPr>
        <w:drawing>
          <wp:inline distT="0" distB="0" distL="0" distR="0">
            <wp:extent cx="5140325" cy="2540000"/>
            <wp:effectExtent l="0" t="0" r="3175" b="1270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5140452" cy="2540507"/>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二、填写信息，注册信息提交，确认注册信息。</w:t>
      </w:r>
    </w:p>
    <w:p>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如显示企业名称已被注册，请确认是否已注册，可以发送公司名称和营业执照扫描件进行注册账号查询。如显示许可证号已被注册，也请发送公司名称和许可证号至咨询邮箱（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"mailto:aqfh@caict.ac.cn"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aqfh@caict.ac.cn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三、注册信息提交后，登录邮箱进行激活。</w:t>
      </w:r>
    </w:p>
    <w:p>
      <w:pPr>
        <w:spacing w:before="32" w:line="2096" w:lineRule="exact"/>
        <w:ind w:firstLine="14"/>
        <w:rPr>
          <w:rFonts w:ascii="Arial"/>
          <w:sz w:val="21"/>
        </w:rPr>
      </w:pPr>
      <w:r>
        <w:rPr>
          <w:position w:val="-41"/>
        </w:rPr>
        <w:drawing>
          <wp:inline distT="0" distB="0" distL="0" distR="0">
            <wp:extent cx="5271135" cy="1330325"/>
            <wp:effectExtent l="0" t="0" r="5715" b="31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271515" cy="1330451"/>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注册时如果邮箱填写错误或没有收到激活邮件，可能是邮件被拦截或在垃圾邮件中；确实没有收到激活邮件可以发送公司名称至咨询邮箱，（会协助删除注册记录，重新注册即可，删除完成会邮件回复）。</w:t>
      </w:r>
    </w:p>
    <w:p>
      <w:pPr>
        <w:pStyle w:val="3"/>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四、定级报告、符合性评测报告和风险评估报告在网络单元备案信息填报页面进行上传。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5A41"/>
    <w:multiLevelType w:val="singleLevel"/>
    <w:tmpl w:val="FDFA5A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YzdkOGYzMzFjZDExZjQzY2I3NDhhMDdkMmJiZjYifQ=="/>
  </w:docVars>
  <w:rsids>
    <w:rsidRoot w:val="00D16C8C"/>
    <w:rsid w:val="00042486"/>
    <w:rsid w:val="000445C7"/>
    <w:rsid w:val="00101667"/>
    <w:rsid w:val="001304B0"/>
    <w:rsid w:val="0013580D"/>
    <w:rsid w:val="00140462"/>
    <w:rsid w:val="001820E4"/>
    <w:rsid w:val="001A4799"/>
    <w:rsid w:val="001D1798"/>
    <w:rsid w:val="001D641A"/>
    <w:rsid w:val="002026F6"/>
    <w:rsid w:val="00207F03"/>
    <w:rsid w:val="00236083"/>
    <w:rsid w:val="0024178B"/>
    <w:rsid w:val="002A6DDA"/>
    <w:rsid w:val="002F0357"/>
    <w:rsid w:val="003066D4"/>
    <w:rsid w:val="003A7E65"/>
    <w:rsid w:val="003C2C34"/>
    <w:rsid w:val="003D13F3"/>
    <w:rsid w:val="003D3B56"/>
    <w:rsid w:val="004133C4"/>
    <w:rsid w:val="004262A3"/>
    <w:rsid w:val="004D3AE3"/>
    <w:rsid w:val="004E113E"/>
    <w:rsid w:val="00555316"/>
    <w:rsid w:val="005C6499"/>
    <w:rsid w:val="005D7399"/>
    <w:rsid w:val="005E1A0A"/>
    <w:rsid w:val="005E215D"/>
    <w:rsid w:val="00646BE7"/>
    <w:rsid w:val="006A4FA0"/>
    <w:rsid w:val="006D0914"/>
    <w:rsid w:val="006F6ED3"/>
    <w:rsid w:val="0075609F"/>
    <w:rsid w:val="007E3A12"/>
    <w:rsid w:val="008345E9"/>
    <w:rsid w:val="008360CE"/>
    <w:rsid w:val="00860D6B"/>
    <w:rsid w:val="00883530"/>
    <w:rsid w:val="00890A54"/>
    <w:rsid w:val="008B36FB"/>
    <w:rsid w:val="008D513A"/>
    <w:rsid w:val="0099526C"/>
    <w:rsid w:val="00A11E86"/>
    <w:rsid w:val="00A4046A"/>
    <w:rsid w:val="00A54701"/>
    <w:rsid w:val="00A5545D"/>
    <w:rsid w:val="00AB2521"/>
    <w:rsid w:val="00B722A6"/>
    <w:rsid w:val="00BC47C3"/>
    <w:rsid w:val="00C22CA6"/>
    <w:rsid w:val="00C32A32"/>
    <w:rsid w:val="00C35FAC"/>
    <w:rsid w:val="00C91020"/>
    <w:rsid w:val="00C959F0"/>
    <w:rsid w:val="00CD28C5"/>
    <w:rsid w:val="00D02281"/>
    <w:rsid w:val="00D16C8C"/>
    <w:rsid w:val="00D85B28"/>
    <w:rsid w:val="00DA0EE1"/>
    <w:rsid w:val="00DE36BE"/>
    <w:rsid w:val="00E40245"/>
    <w:rsid w:val="00E422DD"/>
    <w:rsid w:val="00E518B1"/>
    <w:rsid w:val="00F13025"/>
    <w:rsid w:val="00F219C6"/>
    <w:rsid w:val="01031705"/>
    <w:rsid w:val="021143AD"/>
    <w:rsid w:val="0BB13233"/>
    <w:rsid w:val="0E6E3447"/>
    <w:rsid w:val="101D6D45"/>
    <w:rsid w:val="12CF2EE1"/>
    <w:rsid w:val="146F394A"/>
    <w:rsid w:val="16F86E5C"/>
    <w:rsid w:val="175B1F69"/>
    <w:rsid w:val="1C39430C"/>
    <w:rsid w:val="1C867F99"/>
    <w:rsid w:val="218B04DF"/>
    <w:rsid w:val="23577E5F"/>
    <w:rsid w:val="26355B1B"/>
    <w:rsid w:val="2AC259AB"/>
    <w:rsid w:val="2C4B5A73"/>
    <w:rsid w:val="301B4CB7"/>
    <w:rsid w:val="30F43096"/>
    <w:rsid w:val="310E3F46"/>
    <w:rsid w:val="32F97E2D"/>
    <w:rsid w:val="35DE3514"/>
    <w:rsid w:val="36735043"/>
    <w:rsid w:val="371516F4"/>
    <w:rsid w:val="3C573C50"/>
    <w:rsid w:val="3CBC6DAA"/>
    <w:rsid w:val="3FBD703D"/>
    <w:rsid w:val="3FC561F1"/>
    <w:rsid w:val="404C50E9"/>
    <w:rsid w:val="42641652"/>
    <w:rsid w:val="43176055"/>
    <w:rsid w:val="448C7637"/>
    <w:rsid w:val="46051EA9"/>
    <w:rsid w:val="460C2968"/>
    <w:rsid w:val="464D49E4"/>
    <w:rsid w:val="47C96007"/>
    <w:rsid w:val="484006A5"/>
    <w:rsid w:val="49C37B90"/>
    <w:rsid w:val="4DC067B4"/>
    <w:rsid w:val="4FC11B29"/>
    <w:rsid w:val="53516BAD"/>
    <w:rsid w:val="5A4A26E9"/>
    <w:rsid w:val="5C983958"/>
    <w:rsid w:val="5D6C720A"/>
    <w:rsid w:val="5E487EF5"/>
    <w:rsid w:val="5E570431"/>
    <w:rsid w:val="64FB7946"/>
    <w:rsid w:val="67F249EB"/>
    <w:rsid w:val="690E14B0"/>
    <w:rsid w:val="6CC468F5"/>
    <w:rsid w:val="6FE690E1"/>
    <w:rsid w:val="70575873"/>
    <w:rsid w:val="707E3E6A"/>
    <w:rsid w:val="70BA64DE"/>
    <w:rsid w:val="76391569"/>
    <w:rsid w:val="769552DE"/>
    <w:rsid w:val="771D6A37"/>
    <w:rsid w:val="7A3FA916"/>
    <w:rsid w:val="7F7E36B4"/>
    <w:rsid w:val="7FF58AFD"/>
    <w:rsid w:val="F7ED7A74"/>
    <w:rsid w:val="F97DD01A"/>
    <w:rsid w:val="F9CBC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1 字符"/>
    <w:basedOn w:val="9"/>
    <w:link w:val="2"/>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style>
  <w:style w:type="paragraph" w:customStyle="1" w:styleId="15">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段"/>
    <w:unhideWhenUsed/>
    <w:qFormat/>
    <w:uiPriority w:val="0"/>
    <w:pPr>
      <w:autoSpaceDE w:val="0"/>
      <w:autoSpaceDN w:val="0"/>
      <w:spacing w:beforeLines="0" w:afterLines="0"/>
      <w:ind w:firstLine="200" w:firstLineChars="200"/>
      <w:jc w:val="both"/>
    </w:pPr>
    <w:rPr>
      <w:rFonts w:hint="eastAsia" w:ascii="宋体" w:hAnsi="Times New Roman" w:eastAsia="宋体" w:cs="Times New Roman"/>
      <w:sz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433</Words>
  <Characters>448</Characters>
  <Lines>19</Lines>
  <Paragraphs>5</Paragraphs>
  <TotalTime>3</TotalTime>
  <ScaleCrop>false</ScaleCrop>
  <LinksUpToDate>false</LinksUpToDate>
  <CharactersWithSpaces>448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2024-03-02T06:56:00Z</dcterms:created>
  <dc:creator>冰竹 孙</dc:creator>
  <cp:lastModifiedBy>greatwall</cp:lastModifiedBy>
  <cp:lastPrinted>2025-05-26T23:08:00Z</cp:lastPrinted>
  <dcterms:modified xsi:type="dcterms:W3CDTF">2025-06-03T15:12:55Z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84B5DD077CCB4CBCBCA9AB157C214F00_13</vt:lpwstr>
  </property>
  <property fmtid="{D5CDD505-2E9C-101B-9397-08002B2CF9AE}" pid="4" name="KSOTemplateDocerSaveRecord">
    <vt:lpwstr>eyJoZGlkIjoiYzIzNjhjZjkxMjg2OGJjOTQ0NThhNzBhOGI4YTVmYWYiLCJ1c2VySWQiOiIxMDE3MzkwNzM0In0=</vt:lpwstr>
  </property>
</Properties>
</file>